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360" w:line="276" w:lineRule="auto"/>
        <w:jc w:val="center"/>
      </w:pPr>
      <w:r>
        <w:rPr>
          <w:rFonts w:ascii="Times New Roman" w:hAnsi="Times New Roman"/>
          <w:b/>
          <w:i w:val="0"/>
          <w:color w:val="1A365D"/>
          <w:sz w:val="32"/>
          <w:rFonts w:ascii="Times New Roman" w:hAnsi="Times New Roman" w:cs="Times New Roman"/>
        </w:rPr>
        <w:t>HƯỚNG DẪN KẾT NỐI TÍCH HỢP HỆ THỐNG HIS</w:t>
        <w:br/>
        <w:t>VỚI BẢN ĐỒ DỊCH TỄ LÀO CAI</w:t>
      </w:r>
    </w:p>
    <w:p>
      <w:pPr>
        <w:spacing w:before="240" w:after="120" w:line="276" w:lineRule="auto"/>
        <w:jc w:val="left"/>
      </w:pPr>
      <w:r>
        <w:rPr>
          <w:rFonts w:ascii="Times New Roman" w:hAnsi="Times New Roman"/>
          <w:b/>
          <w:i w:val="0"/>
          <w:color w:val="2B6CB0"/>
          <w:sz w:val="28"/>
          <w:rFonts w:ascii="Times New Roman" w:hAnsi="Times New Roman" w:cs="Times New Roman"/>
        </w:rPr>
        <w:t>1. Giới thiệu chung</w:t>
      </w:r>
    </w:p>
    <w:p>
      <w:pPr>
        <w:spacing w:before="0" w:after="120" w:line="276" w:lineRule="auto"/>
        <w:jc w:val="left"/>
      </w:pPr>
      <w:r>
        <w:rPr>
          <w:rFonts w:ascii="Times New Roman" w:hAnsi="Times New Roman"/>
          <w:b w:val="0"/>
          <w:i w:val="0"/>
          <w:sz w:val="26"/>
          <w:rFonts w:ascii="Times New Roman" w:hAnsi="Times New Roman" w:cs="Times New Roman"/>
        </w:rPr>
        <w:t>Tài liệu này hướng dẫn nhà cung cấp phần mềm Quản lý Bệnh viện (HIS) kết nối và đẩy dữ liệu ca bệnh truyền nhiễm tự động sang hệ thống Bản đồ dịch tễ của Tỉnh. Dữ liệu sẽ được đẩy theo thời gian thực (real-time) thông qua cổng kết nối API RESTful.</w:t>
      </w:r>
    </w:p>
    <w:p>
      <w:pPr>
        <w:spacing w:before="240" w:after="120" w:line="276" w:lineRule="auto"/>
        <w:jc w:val="left"/>
      </w:pPr>
      <w:r>
        <w:rPr>
          <w:rFonts w:ascii="Times New Roman" w:hAnsi="Times New Roman"/>
          <w:b/>
          <w:i w:val="0"/>
          <w:color w:val="2B6CB0"/>
          <w:sz w:val="28"/>
          <w:rFonts w:ascii="Times New Roman" w:hAnsi="Times New Roman" w:cs="Times New Roman"/>
        </w:rPr>
        <w:t>2. Thông số kết nối API</w:t>
      </w:r>
    </w:p>
    <w:p>
      <w:pPr>
        <w:spacing w:before="0" w:after="120" w:line="276" w:lineRule="auto"/>
        <w:jc w:val="left"/>
      </w:pPr>
      <w:r>
        <w:rPr>
          <w:rFonts w:ascii="Times New Roman" w:hAnsi="Times New Roman"/>
          <w:b/>
          <w:i w:val="0"/>
          <w:sz w:val="26"/>
          <w:rFonts w:ascii="Times New Roman" w:hAnsi="Times New Roman" w:cs="Times New Roman"/>
        </w:rPr>
        <w:t xml:space="preserve">- Phương thức (Method): </w:t>
      </w:r>
      <w:r>
        <w:rPr>
          <w:rFonts w:ascii="Times New Roman" w:hAnsi="Times New Roman"/>
          <w:b w:val="0"/>
          <w:i w:val="0"/>
          <w:sz w:val="26"/>
          <w:rFonts w:ascii="Times New Roman" w:hAnsi="Times New Roman" w:cs="Times New Roman"/>
        </w:rPr>
        <w:t>POST</w:t>
        <w:br/>
      </w:r>
      <w:r>
        <w:rPr>
          <w:rFonts w:ascii="Times New Roman" w:hAnsi="Times New Roman"/>
          <w:b/>
          <w:i w:val="0"/>
          <w:sz w:val="26"/>
          <w:rFonts w:ascii="Times New Roman" w:hAnsi="Times New Roman" w:cs="Times New Roman"/>
        </w:rPr>
        <w:t xml:space="preserve">- Đường dẫn API (Endpoint): </w:t>
      </w:r>
      <w:r>
        <w:rPr>
          <w:rFonts w:ascii="Times New Roman" w:hAnsi="Times New Roman"/>
          <w:b w:val="0"/>
          <w:i w:val="0"/>
          <w:sz w:val="26"/>
          <w:rFonts w:ascii="Times New Roman" w:hAnsi="Times New Roman" w:cs="Times New Roman"/>
        </w:rPr>
        <w:t>/api/his/push-case</w:t>
        <w:br/>
      </w:r>
      <w:r>
        <w:rPr>
          <w:rFonts w:ascii="Times New Roman" w:hAnsi="Times New Roman"/>
          <w:b/>
          <w:i w:val="0"/>
          <w:sz w:val="26"/>
          <w:rFonts w:ascii="Times New Roman" w:hAnsi="Times New Roman" w:cs="Times New Roman"/>
        </w:rPr>
        <w:t xml:space="preserve">- Định dạng dữ liệu (Content-Type): </w:t>
      </w:r>
      <w:r>
        <w:rPr>
          <w:rFonts w:ascii="Times New Roman" w:hAnsi="Times New Roman"/>
          <w:b w:val="0"/>
          <w:i w:val="0"/>
          <w:sz w:val="26"/>
          <w:rFonts w:ascii="Times New Roman" w:hAnsi="Times New Roman" w:cs="Times New Roman"/>
        </w:rPr>
        <w:t>application/json</w:t>
        <w:br/>
      </w:r>
      <w:r>
        <w:rPr>
          <w:rFonts w:ascii="Times New Roman" w:hAnsi="Times New Roman"/>
          <w:b/>
          <w:i w:val="0"/>
          <w:sz w:val="26"/>
          <w:rFonts w:ascii="Times New Roman" w:hAnsi="Times New Roman" w:cs="Times New Roman"/>
        </w:rPr>
        <w:t xml:space="preserve">- Tiêu đề xác thực (Header Authentication): </w:t>
      </w:r>
      <w:r>
        <w:rPr>
          <w:rFonts w:ascii="Times New Roman" w:hAnsi="Times New Roman"/>
          <w:b w:val="0"/>
          <w:i w:val="0"/>
          <w:sz w:val="26"/>
          <w:rFonts w:ascii="Times New Roman" w:hAnsi="Times New Roman" w:cs="Times New Roman"/>
        </w:rPr>
        <w:t>x-api-key: HIS_SECRET_TOKEN_2026</w:t>
      </w:r>
    </w:p>
    <w:p>
      <w:pPr>
        <w:spacing w:before="240" w:after="120" w:line="276" w:lineRule="auto"/>
        <w:jc w:val="left"/>
      </w:pPr>
      <w:r>
        <w:rPr>
          <w:rFonts w:ascii="Times New Roman" w:hAnsi="Times New Roman"/>
          <w:b/>
          <w:i w:val="0"/>
          <w:color w:val="2B6CB0"/>
          <w:sz w:val="28"/>
          <w:rFonts w:ascii="Times New Roman" w:hAnsi="Times New Roman" w:cs="Times New Roman"/>
        </w:rPr>
        <w:t>3. Cấu trúc dữ liệu yêu cầu (Request Body)</w:t>
      </w:r>
    </w:p>
    <w:p>
      <w:pPr>
        <w:spacing w:before="0" w:after="120" w:line="276" w:lineRule="auto"/>
        <w:jc w:val="left"/>
      </w:pPr>
      <w:r>
        <w:rPr>
          <w:rFonts w:ascii="Times New Roman" w:hAnsi="Times New Roman"/>
          <w:b w:val="0"/>
          <w:i w:val="0"/>
          <w:sz w:val="26"/>
          <w:rFonts w:ascii="Times New Roman" w:hAnsi="Times New Roman" w:cs="Times New Roman"/>
        </w:rPr>
        <w:t>Dữ liệu được truyền dưới dạng JSON Object với các tham số bắt buộc sau:</w:t>
      </w:r>
    </w:p>
    <w:tbl>
      <w:tblPr>
        <w:tblW w:type="auto" w:w="0"/>
        <w:jc w:val="center"/>
        <w:tblLook w:firstColumn="1" w:firstRow="1" w:lastColumn="0" w:lastRow="0" w:noHBand="0" w:noVBand="1" w:val="04A0"/>
      </w:tblPr>
      <w:tblGrid>
        <w:gridCol w:w="2340"/>
        <w:gridCol w:w="2340"/>
        <w:gridCol w:w="2340"/>
        <w:gridCol w:w="2340"/>
      </w:tblGrid>
      <w:tr>
        <w:tc>
          <w:tcPr>
            <w:tcW w:type="dxa" w:w="2340"/>
            <w:tcMar>
              <w:top w:w="100" w:type="dxa"/>
              <w:bottom w:w="100" w:type="dxa"/>
              <w:left w:w="150" w:type="dxa"/>
              <w:right w:w="150" w:type="dxa"/>
            </w:tcMar>
          </w:tcPr>
          <w:p>
            <w:r>
              <w:rPr>
                <w:rFonts w:ascii="Times New Roman" w:hAnsi="Times New Roman"/>
                <w:b/>
                <w:sz w:val="22"/>
              </w:rPr>
              <w:t>Trường dữ liệu</w:t>
            </w:r>
          </w:p>
        </w:tc>
        <w:tc>
          <w:tcPr>
            <w:tcW w:type="dxa" w:w="2340"/>
            <w:tcMar>
              <w:top w:w="100" w:type="dxa"/>
              <w:bottom w:w="100" w:type="dxa"/>
              <w:left w:w="150" w:type="dxa"/>
              <w:right w:w="150" w:type="dxa"/>
            </w:tcMar>
          </w:tcPr>
          <w:p>
            <w:r>
              <w:rPr>
                <w:rFonts w:ascii="Times New Roman" w:hAnsi="Times New Roman"/>
                <w:b/>
                <w:sz w:val="22"/>
              </w:rPr>
              <w:t>Kiểu dữ liệu</w:t>
            </w:r>
          </w:p>
        </w:tc>
        <w:tc>
          <w:tcPr>
            <w:tcW w:type="dxa" w:w="2340"/>
            <w:tcMar>
              <w:top w:w="100" w:type="dxa"/>
              <w:bottom w:w="100" w:type="dxa"/>
              <w:left w:w="150" w:type="dxa"/>
              <w:right w:w="150" w:type="dxa"/>
            </w:tcMar>
          </w:tcPr>
          <w:p>
            <w:r>
              <w:rPr>
                <w:rFonts w:ascii="Times New Roman" w:hAnsi="Times New Roman"/>
                <w:b/>
                <w:sz w:val="22"/>
              </w:rPr>
              <w:t>Bắt buộc</w:t>
            </w:r>
          </w:p>
        </w:tc>
        <w:tc>
          <w:tcPr>
            <w:tcW w:type="dxa" w:w="2340"/>
            <w:tcMar>
              <w:top w:w="100" w:type="dxa"/>
              <w:bottom w:w="100" w:type="dxa"/>
              <w:left w:w="150" w:type="dxa"/>
              <w:right w:w="150" w:type="dxa"/>
            </w:tcMar>
          </w:tcPr>
          <w:p>
            <w:r>
              <w:rPr>
                <w:rFonts w:ascii="Times New Roman" w:hAnsi="Times New Roman"/>
                <w:b/>
                <w:sz w:val="22"/>
              </w:rPr>
              <w:t>Mô tả / Ví dụ</w:t>
            </w:r>
          </w:p>
        </w:tc>
      </w:tr>
      <w:tr>
        <w:tc>
          <w:tcPr>
            <w:tcW w:type="dxa" w:w="2340"/>
            <w:tcMar>
              <w:top w:w="100" w:type="dxa"/>
              <w:bottom w:w="100" w:type="dxa"/>
              <w:left w:w="150" w:type="dxa"/>
              <w:right w:w="150" w:type="dxa"/>
            </w:tcMar>
          </w:tcPr>
          <w:p>
            <w:r>
              <w:rPr>
                <w:rFonts w:ascii="Times New Roman" w:hAnsi="Times New Roman"/>
                <w:sz w:val="20"/>
              </w:rPr>
              <w:t>ho_ten</w:t>
            </w:r>
          </w:p>
        </w:tc>
        <w:tc>
          <w:tcPr>
            <w:tcW w:type="dxa" w:w="2340"/>
            <w:tcMar>
              <w:top w:w="100" w:type="dxa"/>
              <w:bottom w:w="100" w:type="dxa"/>
              <w:left w:w="150" w:type="dxa"/>
              <w:right w:w="150" w:type="dxa"/>
            </w:tcMar>
          </w:tcPr>
          <w:p>
            <w:r>
              <w:rPr>
                <w:rFonts w:ascii="Times New Roman" w:hAnsi="Times New Roman"/>
                <w:sz w:val="20"/>
              </w:rPr>
              <w:t>String</w:t>
            </w:r>
          </w:p>
        </w:tc>
        <w:tc>
          <w:tcPr>
            <w:tcW w:type="dxa" w:w="2340"/>
            <w:tcMar>
              <w:top w:w="100" w:type="dxa"/>
              <w:bottom w:w="100" w:type="dxa"/>
              <w:left w:w="150" w:type="dxa"/>
              <w:right w:w="150" w:type="dxa"/>
            </w:tcMar>
          </w:tcPr>
          <w:p>
            <w:r>
              <w:rPr>
                <w:rFonts w:ascii="Times New Roman" w:hAnsi="Times New Roman"/>
                <w:sz w:val="20"/>
              </w:rPr>
              <w:t>Có</w:t>
            </w:r>
          </w:p>
        </w:tc>
        <w:tc>
          <w:tcPr>
            <w:tcW w:type="dxa" w:w="2340"/>
            <w:tcMar>
              <w:top w:w="100" w:type="dxa"/>
              <w:bottom w:w="100" w:type="dxa"/>
              <w:left w:w="150" w:type="dxa"/>
              <w:right w:w="150" w:type="dxa"/>
            </w:tcMar>
          </w:tcPr>
          <w:p>
            <w:r>
              <w:rPr>
                <w:rFonts w:ascii="Times New Roman" w:hAnsi="Times New Roman"/>
                <w:sz w:val="20"/>
              </w:rPr>
              <w:t>Họ và tên bệnh nhân. Ví dụ: "Nguyễn Văn A"</w:t>
            </w:r>
          </w:p>
        </w:tc>
      </w:tr>
      <w:tr>
        <w:tc>
          <w:tcPr>
            <w:tcW w:type="dxa" w:w="2340"/>
            <w:tcMar>
              <w:top w:w="100" w:type="dxa"/>
              <w:bottom w:w="100" w:type="dxa"/>
              <w:left w:w="150" w:type="dxa"/>
              <w:right w:w="150" w:type="dxa"/>
            </w:tcMar>
          </w:tcPr>
          <w:p>
            <w:r>
              <w:rPr>
                <w:rFonts w:ascii="Times New Roman" w:hAnsi="Times New Roman"/>
                <w:sz w:val="20"/>
              </w:rPr>
              <w:t>ngay_sinh</w:t>
            </w:r>
          </w:p>
        </w:tc>
        <w:tc>
          <w:tcPr>
            <w:tcW w:type="dxa" w:w="2340"/>
            <w:tcMar>
              <w:top w:w="100" w:type="dxa"/>
              <w:bottom w:w="100" w:type="dxa"/>
              <w:left w:w="150" w:type="dxa"/>
              <w:right w:w="150" w:type="dxa"/>
            </w:tcMar>
          </w:tcPr>
          <w:p>
            <w:r>
              <w:rPr>
                <w:rFonts w:ascii="Times New Roman" w:hAnsi="Times New Roman"/>
                <w:sz w:val="20"/>
              </w:rPr>
              <w:t>String</w:t>
            </w:r>
          </w:p>
        </w:tc>
        <w:tc>
          <w:tcPr>
            <w:tcW w:type="dxa" w:w="2340"/>
            <w:tcMar>
              <w:top w:w="100" w:type="dxa"/>
              <w:bottom w:w="100" w:type="dxa"/>
              <w:left w:w="150" w:type="dxa"/>
              <w:right w:w="150" w:type="dxa"/>
            </w:tcMar>
          </w:tcPr>
          <w:p>
            <w:r>
              <w:rPr>
                <w:rFonts w:ascii="Times New Roman" w:hAnsi="Times New Roman"/>
                <w:sz w:val="20"/>
              </w:rPr>
              <w:t>Có</w:t>
            </w:r>
          </w:p>
        </w:tc>
        <w:tc>
          <w:tcPr>
            <w:tcW w:type="dxa" w:w="2340"/>
            <w:tcMar>
              <w:top w:w="100" w:type="dxa"/>
              <w:bottom w:w="100" w:type="dxa"/>
              <w:left w:w="150" w:type="dxa"/>
              <w:right w:w="150" w:type="dxa"/>
            </w:tcMar>
          </w:tcPr>
          <w:p>
            <w:r>
              <w:rPr>
                <w:rFonts w:ascii="Times New Roman" w:hAnsi="Times New Roman"/>
                <w:sz w:val="20"/>
              </w:rPr>
              <w:t>Ngày sinh bệnh nhân (YYYY-MM-DD). Ví dụ: "1995-10-15"</w:t>
            </w:r>
          </w:p>
        </w:tc>
      </w:tr>
      <w:tr>
        <w:tc>
          <w:tcPr>
            <w:tcW w:type="dxa" w:w="2340"/>
            <w:tcMar>
              <w:top w:w="100" w:type="dxa"/>
              <w:bottom w:w="100" w:type="dxa"/>
              <w:left w:w="150" w:type="dxa"/>
              <w:right w:w="150" w:type="dxa"/>
            </w:tcMar>
          </w:tcPr>
          <w:p>
            <w:r>
              <w:rPr>
                <w:rFonts w:ascii="Times New Roman" w:hAnsi="Times New Roman"/>
                <w:sz w:val="20"/>
              </w:rPr>
              <w:t>gioi_tinh</w:t>
            </w:r>
          </w:p>
        </w:tc>
        <w:tc>
          <w:tcPr>
            <w:tcW w:type="dxa" w:w="2340"/>
            <w:tcMar>
              <w:top w:w="100" w:type="dxa"/>
              <w:bottom w:w="100" w:type="dxa"/>
              <w:left w:w="150" w:type="dxa"/>
              <w:right w:w="150" w:type="dxa"/>
            </w:tcMar>
          </w:tcPr>
          <w:p>
            <w:r>
              <w:rPr>
                <w:rFonts w:ascii="Times New Roman" w:hAnsi="Times New Roman"/>
                <w:sz w:val="20"/>
              </w:rPr>
              <w:t>String</w:t>
            </w:r>
          </w:p>
        </w:tc>
        <w:tc>
          <w:tcPr>
            <w:tcW w:type="dxa" w:w="2340"/>
            <w:tcMar>
              <w:top w:w="100" w:type="dxa"/>
              <w:bottom w:w="100" w:type="dxa"/>
              <w:left w:w="150" w:type="dxa"/>
              <w:right w:w="150" w:type="dxa"/>
            </w:tcMar>
          </w:tcPr>
          <w:p>
            <w:r>
              <w:rPr>
                <w:rFonts w:ascii="Times New Roman" w:hAnsi="Times New Roman"/>
                <w:sz w:val="20"/>
              </w:rPr>
              <w:t>Có</w:t>
            </w:r>
          </w:p>
        </w:tc>
        <w:tc>
          <w:tcPr>
            <w:tcW w:type="dxa" w:w="2340"/>
            <w:tcMar>
              <w:top w:w="100" w:type="dxa"/>
              <w:bottom w:w="100" w:type="dxa"/>
              <w:left w:w="150" w:type="dxa"/>
              <w:right w:w="150" w:type="dxa"/>
            </w:tcMar>
          </w:tcPr>
          <w:p>
            <w:r>
              <w:rPr>
                <w:rFonts w:ascii="Times New Roman" w:hAnsi="Times New Roman"/>
                <w:sz w:val="20"/>
              </w:rPr>
              <w:t>Giới tính: "Nam" hoặc "Nữ"</w:t>
            </w:r>
          </w:p>
        </w:tc>
      </w:tr>
      <w:tr>
        <w:tc>
          <w:tcPr>
            <w:tcW w:type="dxa" w:w="2340"/>
            <w:tcMar>
              <w:top w:w="100" w:type="dxa"/>
              <w:bottom w:w="100" w:type="dxa"/>
              <w:left w:w="150" w:type="dxa"/>
              <w:right w:w="150" w:type="dxa"/>
            </w:tcMar>
          </w:tcPr>
          <w:p>
            <w:r>
              <w:rPr>
                <w:rFonts w:ascii="Times New Roman" w:hAnsi="Times New Roman"/>
                <w:sz w:val="20"/>
              </w:rPr>
              <w:t>benh</w:t>
            </w:r>
          </w:p>
        </w:tc>
        <w:tc>
          <w:tcPr>
            <w:tcW w:type="dxa" w:w="2340"/>
            <w:tcMar>
              <w:top w:w="100" w:type="dxa"/>
              <w:bottom w:w="100" w:type="dxa"/>
              <w:left w:w="150" w:type="dxa"/>
              <w:right w:w="150" w:type="dxa"/>
            </w:tcMar>
          </w:tcPr>
          <w:p>
            <w:r>
              <w:rPr>
                <w:rFonts w:ascii="Times New Roman" w:hAnsi="Times New Roman"/>
                <w:sz w:val="20"/>
              </w:rPr>
              <w:t>String</w:t>
            </w:r>
          </w:p>
        </w:tc>
        <w:tc>
          <w:tcPr>
            <w:tcW w:type="dxa" w:w="2340"/>
            <w:tcMar>
              <w:top w:w="100" w:type="dxa"/>
              <w:bottom w:w="100" w:type="dxa"/>
              <w:left w:w="150" w:type="dxa"/>
              <w:right w:w="150" w:type="dxa"/>
            </w:tcMar>
          </w:tcPr>
          <w:p>
            <w:r>
              <w:rPr>
                <w:rFonts w:ascii="Times New Roman" w:hAnsi="Times New Roman"/>
                <w:sz w:val="20"/>
              </w:rPr>
              <w:t>Có</w:t>
            </w:r>
          </w:p>
        </w:tc>
        <w:tc>
          <w:tcPr>
            <w:tcW w:type="dxa" w:w="2340"/>
            <w:tcMar>
              <w:top w:w="100" w:type="dxa"/>
              <w:bottom w:w="100" w:type="dxa"/>
              <w:left w:w="150" w:type="dxa"/>
              <w:right w:w="150" w:type="dxa"/>
            </w:tcMar>
          </w:tcPr>
          <w:p>
            <w:r>
              <w:rPr>
                <w:rFonts w:ascii="Times New Roman" w:hAnsi="Times New Roman"/>
                <w:sz w:val="20"/>
              </w:rPr>
              <w:t>Mã bệnh ICD-10 (ví dụ: "B05") hoặc tên bệnh ("Sởi")</w:t>
            </w:r>
          </w:p>
        </w:tc>
      </w:tr>
      <w:tr>
        <w:tc>
          <w:tcPr>
            <w:tcW w:type="dxa" w:w="2340"/>
            <w:tcMar>
              <w:top w:w="100" w:type="dxa"/>
              <w:bottom w:w="100" w:type="dxa"/>
              <w:left w:w="150" w:type="dxa"/>
              <w:right w:w="150" w:type="dxa"/>
            </w:tcMar>
          </w:tcPr>
          <w:p>
            <w:r>
              <w:rPr>
                <w:rFonts w:ascii="Times New Roman" w:hAnsi="Times New Roman"/>
                <w:sz w:val="20"/>
              </w:rPr>
              <w:t>ngay_khoi_phat</w:t>
            </w:r>
          </w:p>
        </w:tc>
        <w:tc>
          <w:tcPr>
            <w:tcW w:type="dxa" w:w="2340"/>
            <w:tcMar>
              <w:top w:w="100" w:type="dxa"/>
              <w:bottom w:w="100" w:type="dxa"/>
              <w:left w:w="150" w:type="dxa"/>
              <w:right w:w="150" w:type="dxa"/>
            </w:tcMar>
          </w:tcPr>
          <w:p>
            <w:r>
              <w:rPr>
                <w:rFonts w:ascii="Times New Roman" w:hAnsi="Times New Roman"/>
                <w:sz w:val="20"/>
              </w:rPr>
              <w:t>String</w:t>
            </w:r>
          </w:p>
        </w:tc>
        <w:tc>
          <w:tcPr>
            <w:tcW w:type="dxa" w:w="2340"/>
            <w:tcMar>
              <w:top w:w="100" w:type="dxa"/>
              <w:bottom w:w="100" w:type="dxa"/>
              <w:left w:w="150" w:type="dxa"/>
              <w:right w:w="150" w:type="dxa"/>
            </w:tcMar>
          </w:tcPr>
          <w:p>
            <w:r>
              <w:rPr>
                <w:rFonts w:ascii="Times New Roman" w:hAnsi="Times New Roman"/>
                <w:sz w:val="20"/>
              </w:rPr>
              <w:t>Có</w:t>
            </w:r>
          </w:p>
        </w:tc>
        <w:tc>
          <w:tcPr>
            <w:tcW w:type="dxa" w:w="2340"/>
            <w:tcMar>
              <w:top w:w="100" w:type="dxa"/>
              <w:bottom w:w="100" w:type="dxa"/>
              <w:left w:w="150" w:type="dxa"/>
              <w:right w:w="150" w:type="dxa"/>
            </w:tcMar>
          </w:tcPr>
          <w:p>
            <w:r>
              <w:rPr>
                <w:rFonts w:ascii="Times New Roman" w:hAnsi="Times New Roman"/>
                <w:sz w:val="20"/>
              </w:rPr>
              <w:t>Ngày khởi phát bệnh cảnh (YYYY-MM-DD). Ví dụ: "2026-08-28"</w:t>
            </w:r>
          </w:p>
        </w:tc>
      </w:tr>
      <w:tr>
        <w:tc>
          <w:tcPr>
            <w:tcW w:type="dxa" w:w="2340"/>
            <w:tcMar>
              <w:top w:w="100" w:type="dxa"/>
              <w:bottom w:w="100" w:type="dxa"/>
              <w:left w:w="150" w:type="dxa"/>
              <w:right w:w="150" w:type="dxa"/>
            </w:tcMar>
          </w:tcPr>
          <w:p>
            <w:r>
              <w:rPr>
                <w:rFonts w:ascii="Times New Roman" w:hAnsi="Times New Roman"/>
                <w:sz w:val="20"/>
              </w:rPr>
              <w:t>xa</w:t>
            </w:r>
          </w:p>
        </w:tc>
        <w:tc>
          <w:tcPr>
            <w:tcW w:type="dxa" w:w="2340"/>
            <w:tcMar>
              <w:top w:w="100" w:type="dxa"/>
              <w:bottom w:w="100" w:type="dxa"/>
              <w:left w:w="150" w:type="dxa"/>
              <w:right w:w="150" w:type="dxa"/>
            </w:tcMar>
          </w:tcPr>
          <w:p>
            <w:r>
              <w:rPr>
                <w:rFonts w:ascii="Times New Roman" w:hAnsi="Times New Roman"/>
                <w:sz w:val="20"/>
              </w:rPr>
              <w:t>String</w:t>
            </w:r>
          </w:p>
        </w:tc>
        <w:tc>
          <w:tcPr>
            <w:tcW w:type="dxa" w:w="2340"/>
            <w:tcMar>
              <w:top w:w="100" w:type="dxa"/>
              <w:bottom w:w="100" w:type="dxa"/>
              <w:left w:w="150" w:type="dxa"/>
              <w:right w:w="150" w:type="dxa"/>
            </w:tcMar>
          </w:tcPr>
          <w:p>
            <w:r>
              <w:rPr>
                <w:rFonts w:ascii="Times New Roman" w:hAnsi="Times New Roman"/>
                <w:sz w:val="20"/>
              </w:rPr>
              <w:t>Có</w:t>
            </w:r>
          </w:p>
        </w:tc>
        <w:tc>
          <w:tcPr>
            <w:tcW w:type="dxa" w:w="2340"/>
            <w:tcMar>
              <w:top w:w="100" w:type="dxa"/>
              <w:bottom w:w="100" w:type="dxa"/>
              <w:left w:w="150" w:type="dxa"/>
              <w:right w:w="150" w:type="dxa"/>
            </w:tcMar>
          </w:tcPr>
          <w:p>
            <w:r>
              <w:rPr>
                <w:rFonts w:ascii="Times New Roman" w:hAnsi="Times New Roman"/>
                <w:sz w:val="20"/>
              </w:rPr>
              <w:t>Mã địa giới hành chính xã/phường. Ví dụ: "XA1058" (Nghĩa Tâm)</w:t>
            </w:r>
          </w:p>
        </w:tc>
      </w:tr>
    </w:tbl>
    <w:p>
      <w:pPr>
        <w:spacing w:before="320" w:after="120" w:line="276" w:lineRule="auto"/>
        <w:jc w:val="left"/>
      </w:pPr>
      <w:r>
        <w:rPr>
          <w:rFonts w:ascii="Times New Roman" w:hAnsi="Times New Roman"/>
          <w:b/>
          <w:i w:val="0"/>
          <w:color w:val="2B6CB0"/>
          <w:sz w:val="28"/>
          <w:rFonts w:ascii="Times New Roman" w:hAnsi="Times New Roman" w:cs="Times New Roman"/>
        </w:rPr>
        <w:t>4. Phản hồi kết nối (Response)</w:t>
      </w:r>
    </w:p>
    <w:p>
      <w:pPr>
        <w:spacing w:before="0" w:after="120" w:line="276" w:lineRule="auto"/>
        <w:jc w:val="left"/>
      </w:pPr>
      <w:r>
        <w:rPr>
          <w:rFonts w:ascii="Times New Roman" w:hAnsi="Times New Roman"/>
          <w:b w:val="0"/>
          <w:i w:val="0"/>
          <w:sz w:val="26"/>
          <w:rFonts w:ascii="Times New Roman" w:hAnsi="Times New Roman" w:cs="Times New Roman"/>
        </w:rPr>
        <w:t>Hệ thống trả về HTTP Status 200 kèm JSON Object chứa mã ca bệnh khi lưu thành công:</w:t>
      </w:r>
    </w:p>
    <w:p>
      <w:pPr>
        <w:spacing w:before="120" w:after="120" w:line="276" w:lineRule="auto"/>
        <w:ind w:left="288"/>
        <w:jc w:val="left"/>
      </w:pPr>
      <w:r>
        <w:rPr>
          <w:rFonts w:ascii="Consolas" w:hAnsi="Consolas"/>
          <w:b w:val="0"/>
          <w:i w:val="0"/>
          <w:sz w:val="20"/>
          <w:rFonts w:ascii="Consolas" w:hAnsi="Consolas" w:cs="Consolas"/>
        </w:rPr>
        <w:t>{</w:t>
        <w:br/>
        <w:t xml:space="preserve">  "status": "success",</w:t>
        <w:br/>
        <w:t xml:space="preserve">  "message": "Ghi nhận ca bệnh thành công và kích hoạt quét ổ dịch.",</w:t>
        <w:br/>
        <w:t xml:space="preserve">  "case_id": "CB-000198",</w:t>
        <w:br/>
        <w:t xml:space="preserve">  "ma_bn": "XA1058-2026-0013"</w:t>
        <w:br/>
        <w:t>}</w:t>
      </w:r>
    </w:p>
    <w:p>
      <w:pPr>
        <w:spacing w:before="240" w:after="120" w:line="276" w:lineRule="auto"/>
        <w:jc w:val="left"/>
      </w:pPr>
      <w:r>
        <w:rPr>
          <w:rFonts w:ascii="Times New Roman" w:hAnsi="Times New Roman"/>
          <w:b/>
          <w:i w:val="0"/>
          <w:color w:val="2B6CB0"/>
          <w:sz w:val="28"/>
          <w:rFonts w:ascii="Times New Roman" w:hAnsi="Times New Roman" w:cs="Times New Roman"/>
        </w:rPr>
        <w:t>5. Ví dụ mã kết nối cURL</w:t>
      </w:r>
    </w:p>
    <w:p>
      <w:pPr>
        <w:spacing w:before="120" w:after="120" w:line="276" w:lineRule="auto"/>
        <w:ind w:left="288"/>
        <w:jc w:val="left"/>
      </w:pPr>
      <w:r>
        <w:rPr>
          <w:rFonts w:ascii="Consolas" w:hAnsi="Consolas"/>
          <w:b w:val="0"/>
          <w:i w:val="0"/>
          <w:sz w:val="20"/>
          <w:rFonts w:ascii="Consolas" w:hAnsi="Consolas" w:cs="Consolas"/>
        </w:rPr>
        <w:t>curl -X POST http://&lt;DOMAIN&gt;:3001/api/his/push-case \</w:t>
        <w:br/>
        <w:t xml:space="preserve">  -H "Content-Type: application/json" \</w:t>
        <w:br/>
        <w:t xml:space="preserve">  -H "x-api-key: HIS_SECRET_TOKEN_2026" \</w:t>
        <w:br/>
        <w:t xml:space="preserve">  -d '{</w:t>
        <w:br/>
        <w:t xml:space="preserve">    "ho_ten": "Nguyễn Văn A",</w:t>
        <w:br/>
        <w:t xml:space="preserve">    "ngay_sinh": "1990-05-20",</w:t>
        <w:br/>
        <w:t xml:space="preserve">    "gioi_tinh": "Nam",</w:t>
        <w:br/>
        <w:t xml:space="preserve">    "benh": "Sởi",</w:t>
        <w:br/>
        <w:t xml:space="preserve">    "ngay_khoi_phat": "2026-08-25",</w:t>
        <w:br/>
        <w:t xml:space="preserve">    "xa": "XA1058"</w:t>
        <w:br/>
        <w:t xml:space="preserve">  }'</w:t>
      </w:r>
    </w:p>
    <w:p>
      <w:pPr>
        <w:spacing w:before="240" w:after="120" w:line="276" w:lineRule="auto"/>
        <w:jc w:val="left"/>
      </w:pPr>
      <w:r>
        <w:rPr>
          <w:rFonts w:ascii="Times New Roman" w:hAnsi="Times New Roman"/>
          <w:b w:val="0"/>
          <w:i/>
          <w:sz w:val="20"/>
          <w:rFonts w:ascii="Times New Roman" w:hAnsi="Times New Roman" w:cs="Times New Roman"/>
        </w:rPr>
        <w:t>Mọi vướng mắc về kỹ thuật tích hợp, vui lòng liên hệ CDC Tỉnh hoặc quản trị viên hệ thống Bản đồ dịch tễ để được hỗ trợ giải đáp.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